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2D74" w14:textId="4EB60403" w:rsidR="00ED679E" w:rsidRDefault="00ED679E" w:rsidP="00352324">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The Country House and Gardens 2018 free to enter competition is open to residents of the UK, Channel Islands, Isle of Man and Republic of Ireland aged 18 years or over, except employees of Experience Oxfordshire, their families, agents or anyone else professionally associated with the draw.</w:t>
      </w:r>
    </w:p>
    <w:p w14:paraId="507AE1E2" w14:textId="4F6208BE"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Details of how to enter form part of the terms and conditions. It is a condition of entry that all rules are accepted as final and that the competitor agrees to abide by these rules. The decision of the judge is </w:t>
      </w:r>
      <w:r w:rsidR="00352324" w:rsidRPr="00352324">
        <w:rPr>
          <w:rFonts w:asciiTheme="minorHAnsi" w:hAnsiTheme="minorHAnsi" w:cs="Arial"/>
          <w:color w:val="282828"/>
          <w:sz w:val="22"/>
          <w:szCs w:val="22"/>
        </w:rPr>
        <w:t>final,</w:t>
      </w:r>
      <w:r w:rsidRPr="00352324">
        <w:rPr>
          <w:rFonts w:asciiTheme="minorHAnsi" w:hAnsiTheme="minorHAnsi" w:cs="Arial"/>
          <w:color w:val="282828"/>
          <w:sz w:val="22"/>
          <w:szCs w:val="22"/>
        </w:rPr>
        <w:t xml:space="preserve"> and no correspondence will be </w:t>
      </w:r>
      <w:proofErr w:type="gramStart"/>
      <w:r w:rsidRPr="00352324">
        <w:rPr>
          <w:rFonts w:asciiTheme="minorHAnsi" w:hAnsiTheme="minorHAnsi" w:cs="Arial"/>
          <w:color w:val="282828"/>
          <w:sz w:val="22"/>
          <w:szCs w:val="22"/>
        </w:rPr>
        <w:t>entered into</w:t>
      </w:r>
      <w:proofErr w:type="gramEnd"/>
      <w:r w:rsidRPr="00352324">
        <w:rPr>
          <w:rFonts w:asciiTheme="minorHAnsi" w:hAnsiTheme="minorHAnsi" w:cs="Arial"/>
          <w:color w:val="282828"/>
          <w:sz w:val="22"/>
          <w:szCs w:val="22"/>
        </w:rPr>
        <w:t>.</w:t>
      </w:r>
    </w:p>
    <w:p w14:paraId="55EAA463" w14:textId="77777777"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Entries must be submitted </w:t>
      </w:r>
      <w:r w:rsidR="0048768E" w:rsidRPr="00352324">
        <w:rPr>
          <w:rFonts w:asciiTheme="minorHAnsi" w:hAnsiTheme="minorHAnsi" w:cs="Arial"/>
          <w:color w:val="282828"/>
          <w:sz w:val="22"/>
          <w:szCs w:val="22"/>
        </w:rPr>
        <w:t>by hand or post to Experience Oxfordshire ,15-16 Broad Street, Oxford, OX1 3AS</w:t>
      </w:r>
      <w:r w:rsidRPr="00352324">
        <w:rPr>
          <w:rFonts w:asciiTheme="minorHAnsi" w:hAnsiTheme="minorHAnsi" w:cs="Arial"/>
          <w:color w:val="282828"/>
          <w:sz w:val="22"/>
          <w:szCs w:val="22"/>
        </w:rPr>
        <w:t xml:space="preserve"> and entry is restricted to one per person. Once submitted, entries cannot be amended in any way.</w:t>
      </w:r>
      <w:r w:rsidR="0048768E" w:rsidRPr="00352324">
        <w:rPr>
          <w:rFonts w:asciiTheme="minorHAnsi" w:hAnsiTheme="minorHAnsi" w:cs="Arial"/>
          <w:color w:val="282828"/>
          <w:sz w:val="22"/>
          <w:szCs w:val="22"/>
        </w:rPr>
        <w:t xml:space="preserve"> Entries must be on the original competition entry </w:t>
      </w:r>
      <w:r w:rsidR="00352324" w:rsidRPr="00352324">
        <w:rPr>
          <w:rFonts w:asciiTheme="minorHAnsi" w:hAnsiTheme="minorHAnsi" w:cs="Arial"/>
          <w:color w:val="282828"/>
          <w:sz w:val="22"/>
          <w:szCs w:val="22"/>
        </w:rPr>
        <w:t>form</w:t>
      </w:r>
      <w:r w:rsidR="00352324">
        <w:rPr>
          <w:rFonts w:asciiTheme="minorHAnsi" w:hAnsiTheme="minorHAnsi" w:cs="Arial"/>
          <w:color w:val="282828"/>
          <w:sz w:val="22"/>
          <w:szCs w:val="22"/>
        </w:rPr>
        <w:t>.</w:t>
      </w:r>
      <w:r w:rsidR="00352324" w:rsidRPr="00352324">
        <w:rPr>
          <w:rFonts w:asciiTheme="minorHAnsi" w:hAnsiTheme="minorHAnsi" w:cs="Arial"/>
          <w:color w:val="282828"/>
          <w:sz w:val="22"/>
          <w:szCs w:val="22"/>
        </w:rPr>
        <w:t xml:space="preserve"> Photocopies</w:t>
      </w:r>
      <w:r w:rsidR="0048768E" w:rsidRPr="00352324">
        <w:rPr>
          <w:rFonts w:asciiTheme="minorHAnsi" w:hAnsiTheme="minorHAnsi" w:cs="Arial"/>
          <w:color w:val="282828"/>
          <w:sz w:val="22"/>
          <w:szCs w:val="22"/>
        </w:rPr>
        <w:t xml:space="preserve"> will not be accepted.</w:t>
      </w:r>
    </w:p>
    <w:p w14:paraId="3B27F087" w14:textId="77777777"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The winner will be drawn at random from all entries received by the closing date. The winner’s name and county can be obtained by contacting Experience Oxfordshire ,15-16 Broad Street, Oxford, OX1 3AS </w:t>
      </w:r>
    </w:p>
    <w:p w14:paraId="54A23DC0" w14:textId="6AE94395"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All entries must be received by midnight on </w:t>
      </w:r>
      <w:r w:rsidR="00352324">
        <w:rPr>
          <w:rFonts w:asciiTheme="minorHAnsi" w:hAnsiTheme="minorHAnsi" w:cs="Arial"/>
          <w:color w:val="282828"/>
          <w:sz w:val="22"/>
          <w:szCs w:val="22"/>
        </w:rPr>
        <w:t>31</w:t>
      </w:r>
      <w:r w:rsidR="00352324" w:rsidRPr="00352324">
        <w:rPr>
          <w:rFonts w:asciiTheme="minorHAnsi" w:hAnsiTheme="minorHAnsi" w:cs="Arial"/>
          <w:color w:val="282828"/>
          <w:sz w:val="22"/>
          <w:szCs w:val="22"/>
          <w:vertAlign w:val="superscript"/>
        </w:rPr>
        <w:t>ST</w:t>
      </w:r>
      <w:r w:rsidR="00352324">
        <w:rPr>
          <w:rFonts w:asciiTheme="minorHAnsi" w:hAnsiTheme="minorHAnsi" w:cs="Arial"/>
          <w:color w:val="282828"/>
          <w:sz w:val="22"/>
          <w:szCs w:val="22"/>
        </w:rPr>
        <w:t xml:space="preserve"> December</w:t>
      </w:r>
      <w:bookmarkStart w:id="0" w:name="_GoBack"/>
      <w:bookmarkEnd w:id="0"/>
      <w:r w:rsidR="00352324" w:rsidRPr="00352324">
        <w:rPr>
          <w:rFonts w:asciiTheme="minorHAnsi" w:hAnsiTheme="minorHAnsi" w:cs="Arial"/>
          <w:color w:val="282828"/>
          <w:sz w:val="22"/>
          <w:szCs w:val="22"/>
        </w:rPr>
        <w:t xml:space="preserve"> 2018</w:t>
      </w:r>
      <w:r w:rsidRPr="00352324">
        <w:rPr>
          <w:rFonts w:asciiTheme="minorHAnsi" w:hAnsiTheme="minorHAnsi" w:cs="Arial"/>
          <w:color w:val="282828"/>
          <w:sz w:val="22"/>
          <w:szCs w:val="22"/>
        </w:rPr>
        <w:t>.</w:t>
      </w:r>
    </w:p>
    <w:p w14:paraId="0FDBD78E" w14:textId="77777777"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The winner will be contacted within </w:t>
      </w:r>
      <w:r w:rsidR="00352324">
        <w:rPr>
          <w:rFonts w:asciiTheme="minorHAnsi" w:hAnsiTheme="minorHAnsi" w:cs="Arial"/>
          <w:color w:val="282828"/>
          <w:sz w:val="22"/>
          <w:szCs w:val="22"/>
        </w:rPr>
        <w:t>30</w:t>
      </w:r>
      <w:r w:rsidRPr="00352324">
        <w:rPr>
          <w:rFonts w:asciiTheme="minorHAnsi" w:hAnsiTheme="minorHAnsi" w:cs="Arial"/>
          <w:color w:val="282828"/>
          <w:sz w:val="22"/>
          <w:szCs w:val="22"/>
        </w:rPr>
        <w:t xml:space="preserve"> days of the closing date of the </w:t>
      </w:r>
      <w:r w:rsidR="0048768E" w:rsidRPr="00352324">
        <w:rPr>
          <w:rFonts w:asciiTheme="minorHAnsi" w:hAnsiTheme="minorHAnsi" w:cs="Arial"/>
          <w:color w:val="282828"/>
          <w:sz w:val="22"/>
          <w:szCs w:val="22"/>
        </w:rPr>
        <w:t>competition</w:t>
      </w:r>
      <w:r w:rsidRPr="00352324">
        <w:rPr>
          <w:rFonts w:asciiTheme="minorHAnsi" w:hAnsiTheme="minorHAnsi" w:cs="Arial"/>
          <w:color w:val="282828"/>
          <w:sz w:val="22"/>
          <w:szCs w:val="22"/>
        </w:rPr>
        <w:t xml:space="preserve">. Should we be unable to contact the </w:t>
      </w:r>
      <w:r w:rsidR="00352324" w:rsidRPr="00352324">
        <w:rPr>
          <w:rFonts w:asciiTheme="minorHAnsi" w:hAnsiTheme="minorHAnsi" w:cs="Arial"/>
          <w:color w:val="282828"/>
          <w:sz w:val="22"/>
          <w:szCs w:val="22"/>
        </w:rPr>
        <w:t>winner,</w:t>
      </w:r>
      <w:r w:rsidRPr="00352324">
        <w:rPr>
          <w:rFonts w:asciiTheme="minorHAnsi" w:hAnsiTheme="minorHAnsi" w:cs="Arial"/>
          <w:color w:val="282828"/>
          <w:sz w:val="22"/>
          <w:szCs w:val="22"/>
        </w:rPr>
        <w:t xml:space="preserve"> or should the winner be unable to accept the prize, we </w:t>
      </w:r>
      <w:r w:rsidR="00352324" w:rsidRPr="00352324">
        <w:rPr>
          <w:rFonts w:asciiTheme="minorHAnsi" w:hAnsiTheme="minorHAnsi" w:cs="Arial"/>
          <w:color w:val="282828"/>
          <w:sz w:val="22"/>
          <w:szCs w:val="22"/>
        </w:rPr>
        <w:t>reserve</w:t>
      </w:r>
      <w:r w:rsidRPr="00352324">
        <w:rPr>
          <w:rFonts w:asciiTheme="minorHAnsi" w:hAnsiTheme="minorHAnsi" w:cs="Arial"/>
          <w:color w:val="282828"/>
          <w:sz w:val="22"/>
          <w:szCs w:val="22"/>
        </w:rPr>
        <w:t xml:space="preserve"> the right to award the prize to an alternative winner, drawn in accordance with these terms and conditions.</w:t>
      </w:r>
    </w:p>
    <w:p w14:paraId="030FCF6C" w14:textId="77777777"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The prize as described is available on the date of </w:t>
      </w:r>
      <w:r w:rsidR="0048768E" w:rsidRPr="00352324">
        <w:rPr>
          <w:rFonts w:asciiTheme="minorHAnsi" w:hAnsiTheme="minorHAnsi" w:cs="Arial"/>
          <w:color w:val="282828"/>
          <w:sz w:val="22"/>
          <w:szCs w:val="22"/>
        </w:rPr>
        <w:t>printing</w:t>
      </w:r>
      <w:r w:rsidRPr="00352324">
        <w:rPr>
          <w:rFonts w:asciiTheme="minorHAnsi" w:hAnsiTheme="minorHAnsi" w:cs="Arial"/>
          <w:color w:val="282828"/>
          <w:sz w:val="22"/>
          <w:szCs w:val="22"/>
        </w:rPr>
        <w:t>.</w:t>
      </w:r>
    </w:p>
    <w:p w14:paraId="538B8501" w14:textId="77777777"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The prize is subject to availability, non-transferable and there are no cash alternatives.</w:t>
      </w:r>
    </w:p>
    <w:p w14:paraId="12D520C7" w14:textId="77777777" w:rsidR="00352324" w:rsidRDefault="00ED679E" w:rsidP="00ED679E">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The winner may be required to participate in publicity.</w:t>
      </w:r>
    </w:p>
    <w:p w14:paraId="6D0A6BFB" w14:textId="283D80B8" w:rsidR="00C40498" w:rsidRPr="00352324" w:rsidRDefault="00ED679E" w:rsidP="00352324">
      <w:pPr>
        <w:pStyle w:val="NormalWeb"/>
        <w:numPr>
          <w:ilvl w:val="0"/>
          <w:numId w:val="1"/>
        </w:numPr>
        <w:shd w:val="clear" w:color="auto" w:fill="FFFFFF"/>
        <w:spacing w:before="0" w:beforeAutospacing="0" w:after="0" w:afterAutospacing="0" w:line="355" w:lineRule="atLeast"/>
        <w:rPr>
          <w:rFonts w:asciiTheme="minorHAnsi" w:hAnsiTheme="minorHAnsi" w:cs="Arial"/>
          <w:color w:val="282828"/>
          <w:sz w:val="22"/>
          <w:szCs w:val="22"/>
        </w:rPr>
      </w:pPr>
      <w:r w:rsidRPr="00352324">
        <w:rPr>
          <w:rFonts w:asciiTheme="minorHAnsi" w:hAnsiTheme="minorHAnsi" w:cs="Arial"/>
          <w:color w:val="282828"/>
          <w:sz w:val="22"/>
          <w:szCs w:val="22"/>
        </w:rPr>
        <w:t xml:space="preserve">Events may occur that render the </w:t>
      </w:r>
      <w:r w:rsidR="0048768E" w:rsidRPr="00352324">
        <w:rPr>
          <w:rFonts w:asciiTheme="minorHAnsi" w:hAnsiTheme="minorHAnsi" w:cs="Arial"/>
          <w:color w:val="282828"/>
          <w:sz w:val="22"/>
          <w:szCs w:val="22"/>
        </w:rPr>
        <w:t>competition</w:t>
      </w:r>
      <w:r w:rsidRPr="00352324">
        <w:rPr>
          <w:rFonts w:asciiTheme="minorHAnsi" w:hAnsiTheme="minorHAnsi" w:cs="Arial"/>
          <w:color w:val="282828"/>
          <w:sz w:val="22"/>
          <w:szCs w:val="22"/>
        </w:rPr>
        <w:t xml:space="preserve"> itself or the awarding of the prize impossible due to reasons beyond our control and accordingly we may at our absolute discretion vary or amend the competition and the entrant agrees that no liability shall attach to Experience Oxfordshire as a result thereof.</w:t>
      </w:r>
    </w:p>
    <w:sectPr w:rsidR="00C40498" w:rsidRPr="00352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FC330" w14:textId="77777777" w:rsidR="00AF2CA8" w:rsidRDefault="00AF2CA8" w:rsidP="00ED679E">
      <w:pPr>
        <w:spacing w:after="0" w:line="240" w:lineRule="auto"/>
      </w:pPr>
      <w:r>
        <w:separator/>
      </w:r>
    </w:p>
  </w:endnote>
  <w:endnote w:type="continuationSeparator" w:id="0">
    <w:p w14:paraId="7214B0AF" w14:textId="77777777" w:rsidR="00AF2CA8" w:rsidRDefault="00AF2CA8" w:rsidP="00ED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5B2FA" w14:textId="77777777" w:rsidR="00AF2CA8" w:rsidRDefault="00AF2CA8" w:rsidP="00ED679E">
      <w:pPr>
        <w:spacing w:after="0" w:line="240" w:lineRule="auto"/>
      </w:pPr>
      <w:r>
        <w:separator/>
      </w:r>
    </w:p>
  </w:footnote>
  <w:footnote w:type="continuationSeparator" w:id="0">
    <w:p w14:paraId="03AF08DD" w14:textId="77777777" w:rsidR="00AF2CA8" w:rsidRDefault="00AF2CA8" w:rsidP="00ED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D3F3F"/>
    <w:multiLevelType w:val="hybridMultilevel"/>
    <w:tmpl w:val="79844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9E"/>
    <w:rsid w:val="003071A4"/>
    <w:rsid w:val="00352324"/>
    <w:rsid w:val="0048768E"/>
    <w:rsid w:val="00AF2CA8"/>
    <w:rsid w:val="00C01FC2"/>
    <w:rsid w:val="00C04E12"/>
    <w:rsid w:val="00D677EF"/>
    <w:rsid w:val="00D9190B"/>
    <w:rsid w:val="00ED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E08C"/>
  <w15:chartTrackingRefBased/>
  <w15:docId w15:val="{803BEB8A-781B-4276-B8C6-41DE02FE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79E"/>
  </w:style>
  <w:style w:type="paragraph" w:styleId="Footer">
    <w:name w:val="footer"/>
    <w:basedOn w:val="Normal"/>
    <w:link w:val="FooterChar"/>
    <w:uiPriority w:val="99"/>
    <w:unhideWhenUsed/>
    <w:rsid w:val="00ED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9E"/>
  </w:style>
  <w:style w:type="paragraph" w:styleId="NormalWeb">
    <w:name w:val="Normal (Web)"/>
    <w:basedOn w:val="Normal"/>
    <w:uiPriority w:val="99"/>
    <w:unhideWhenUsed/>
    <w:rsid w:val="00ED6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679E"/>
    <w:rPr>
      <w:color w:val="0563C1" w:themeColor="hyperlink"/>
      <w:u w:val="single"/>
    </w:rPr>
  </w:style>
  <w:style w:type="character" w:styleId="UnresolvedMention">
    <w:name w:val="Unresolved Mention"/>
    <w:basedOn w:val="DefaultParagraphFont"/>
    <w:uiPriority w:val="99"/>
    <w:semiHidden/>
    <w:unhideWhenUsed/>
    <w:rsid w:val="00ED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3690">
      <w:bodyDiv w:val="1"/>
      <w:marLeft w:val="0"/>
      <w:marRight w:val="0"/>
      <w:marTop w:val="0"/>
      <w:marBottom w:val="0"/>
      <w:divBdr>
        <w:top w:val="none" w:sz="0" w:space="0" w:color="auto"/>
        <w:left w:val="none" w:sz="0" w:space="0" w:color="auto"/>
        <w:bottom w:val="none" w:sz="0" w:space="0" w:color="auto"/>
        <w:right w:val="none" w:sz="0" w:space="0" w:color="auto"/>
      </w:divBdr>
      <w:divsChild>
        <w:div w:id="1916087515">
          <w:marLeft w:val="0"/>
          <w:marRight w:val="0"/>
          <w:marTop w:val="0"/>
          <w:marBottom w:val="0"/>
          <w:divBdr>
            <w:top w:val="none" w:sz="0" w:space="0" w:color="auto"/>
            <w:left w:val="none" w:sz="0" w:space="0" w:color="auto"/>
            <w:bottom w:val="none" w:sz="0" w:space="0" w:color="auto"/>
            <w:right w:val="none" w:sz="0" w:space="0" w:color="auto"/>
          </w:divBdr>
        </w:div>
        <w:div w:id="1485006591">
          <w:marLeft w:val="0"/>
          <w:marRight w:val="0"/>
          <w:marTop w:val="0"/>
          <w:marBottom w:val="0"/>
          <w:divBdr>
            <w:top w:val="none" w:sz="0" w:space="0" w:color="auto"/>
            <w:left w:val="none" w:sz="0" w:space="0" w:color="auto"/>
            <w:bottom w:val="none" w:sz="0" w:space="0" w:color="auto"/>
            <w:right w:val="none" w:sz="0" w:space="0" w:color="auto"/>
          </w:divBdr>
        </w:div>
        <w:div w:id="1717312998">
          <w:marLeft w:val="0"/>
          <w:marRight w:val="0"/>
          <w:marTop w:val="0"/>
          <w:marBottom w:val="0"/>
          <w:divBdr>
            <w:top w:val="none" w:sz="0" w:space="0" w:color="auto"/>
            <w:left w:val="none" w:sz="0" w:space="0" w:color="auto"/>
            <w:bottom w:val="none" w:sz="0" w:space="0" w:color="auto"/>
            <w:right w:val="none" w:sz="0" w:space="0" w:color="auto"/>
          </w:divBdr>
        </w:div>
        <w:div w:id="82915613">
          <w:marLeft w:val="0"/>
          <w:marRight w:val="0"/>
          <w:marTop w:val="0"/>
          <w:marBottom w:val="0"/>
          <w:divBdr>
            <w:top w:val="none" w:sz="0" w:space="0" w:color="auto"/>
            <w:left w:val="none" w:sz="0" w:space="0" w:color="auto"/>
            <w:bottom w:val="none" w:sz="0" w:space="0" w:color="auto"/>
            <w:right w:val="none" w:sz="0" w:space="0" w:color="auto"/>
          </w:divBdr>
        </w:div>
        <w:div w:id="1170216814">
          <w:marLeft w:val="0"/>
          <w:marRight w:val="0"/>
          <w:marTop w:val="0"/>
          <w:marBottom w:val="0"/>
          <w:divBdr>
            <w:top w:val="none" w:sz="0" w:space="0" w:color="auto"/>
            <w:left w:val="none" w:sz="0" w:space="0" w:color="auto"/>
            <w:bottom w:val="none" w:sz="0" w:space="0" w:color="auto"/>
            <w:right w:val="none" w:sz="0" w:space="0" w:color="auto"/>
          </w:divBdr>
        </w:div>
        <w:div w:id="152929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Smith</dc:creator>
  <cp:keywords/>
  <dc:description/>
  <cp:lastModifiedBy>Claire Boucher</cp:lastModifiedBy>
  <cp:revision>2</cp:revision>
  <dcterms:created xsi:type="dcterms:W3CDTF">2018-06-26T14:58:00Z</dcterms:created>
  <dcterms:modified xsi:type="dcterms:W3CDTF">2018-06-26T14:58:00Z</dcterms:modified>
</cp:coreProperties>
</file>